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2" w:type="dxa"/>
        <w:tblInd w:w="-58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471"/>
        <w:gridCol w:w="5471"/>
      </w:tblGrid>
      <w:tr w:rsidR="005E73B3" w:rsidRPr="00366461" w:rsidTr="007201DD">
        <w:trPr>
          <w:trHeight w:val="1340"/>
        </w:trPr>
        <w:tc>
          <w:tcPr>
            <w:tcW w:w="5471" w:type="dxa"/>
            <w:hideMark/>
          </w:tcPr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5E73B3" w:rsidRPr="00366461" w:rsidRDefault="005E73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5471" w:type="dxa"/>
            <w:hideMark/>
          </w:tcPr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Татарстан </w:t>
            </w:r>
            <w:proofErr w:type="spell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ү</w:t>
            </w:r>
            <w:proofErr w:type="gramStart"/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пр</w:t>
            </w:r>
            <w:proofErr w:type="gramEnd"/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әле</w:t>
            </w:r>
          </w:p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муни</w:t>
            </w: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</w:t>
            </w:r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ипаль районы  Шланга </w:t>
            </w:r>
          </w:p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>авыл җирлеге Башлыгы</w:t>
            </w:r>
          </w:p>
        </w:tc>
      </w:tr>
      <w:tr w:rsidR="005E73B3" w:rsidRPr="00366461" w:rsidTr="007201DD">
        <w:trPr>
          <w:trHeight w:val="1319"/>
        </w:trPr>
        <w:tc>
          <w:tcPr>
            <w:tcW w:w="10942" w:type="dxa"/>
            <w:gridSpan w:val="2"/>
          </w:tcPr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</w:p>
          <w:p w:rsidR="007201DD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422474, Республика Татарстан, Дрожжановский район, </w:t>
            </w:r>
            <w:proofErr w:type="spell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.Ш</w:t>
            </w:r>
            <w:proofErr w:type="gramEnd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ланга</w:t>
            </w:r>
            <w:proofErr w:type="spellEnd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proofErr w:type="gramStart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олхозная</w:t>
            </w:r>
            <w:proofErr w:type="spellEnd"/>
            <w:r w:rsidRPr="003664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  тел.(84375) 39-1-36</w:t>
            </w:r>
          </w:p>
          <w:p w:rsidR="005E73B3" w:rsidRPr="00366461" w:rsidRDefault="005E73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</w:p>
        </w:tc>
      </w:tr>
    </w:tbl>
    <w:p w:rsidR="009D0CA5" w:rsidRPr="00366461" w:rsidRDefault="009D0CA5" w:rsidP="009D0CA5">
      <w:pPr>
        <w:rPr>
          <w:rFonts w:ascii="Times New Roman" w:hAnsi="Times New Roman" w:cs="Times New Roman"/>
          <w:sz w:val="28"/>
          <w:szCs w:val="28"/>
        </w:rPr>
      </w:pPr>
    </w:p>
    <w:p w:rsidR="009D0CA5" w:rsidRPr="00366461" w:rsidRDefault="009D0CA5" w:rsidP="009D0CA5">
      <w:pPr>
        <w:rPr>
          <w:rFonts w:ascii="Times New Roman" w:hAnsi="Times New Roman" w:cs="Times New Roman"/>
          <w:sz w:val="28"/>
          <w:szCs w:val="28"/>
        </w:rPr>
      </w:pPr>
    </w:p>
    <w:p w:rsidR="009D0CA5" w:rsidRPr="00366461" w:rsidRDefault="009D0CA5" w:rsidP="005E73B3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46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                                                                                                                         </w:t>
      </w:r>
    </w:p>
    <w:p w:rsidR="009D0CA5" w:rsidRPr="00366461" w:rsidRDefault="009D0CA5" w:rsidP="009D0CA5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</w:p>
    <w:p w:rsidR="009D0CA5" w:rsidRPr="00366461" w:rsidRDefault="009D0CA5" w:rsidP="009D0CA5">
      <w:pPr>
        <w:tabs>
          <w:tab w:val="left" w:pos="7200"/>
        </w:tabs>
        <w:rPr>
          <w:rFonts w:ascii="Times New Roman" w:hAnsi="Times New Roman" w:cs="Times New Roman"/>
          <w:sz w:val="28"/>
          <w:szCs w:val="28"/>
        </w:rPr>
      </w:pPr>
      <w:r w:rsidRPr="00366461">
        <w:rPr>
          <w:rFonts w:ascii="Times New Roman" w:hAnsi="Times New Roman" w:cs="Times New Roman"/>
          <w:sz w:val="28"/>
          <w:szCs w:val="28"/>
        </w:rPr>
        <w:t xml:space="preserve"> от </w:t>
      </w:r>
      <w:r w:rsidR="00F600D7">
        <w:rPr>
          <w:rFonts w:ascii="Times New Roman" w:hAnsi="Times New Roman" w:cs="Times New Roman"/>
          <w:sz w:val="28"/>
          <w:szCs w:val="28"/>
          <w:lang w:val="tt-RU"/>
        </w:rPr>
        <w:t>02</w:t>
      </w:r>
      <w:r w:rsidRPr="00366461">
        <w:rPr>
          <w:rFonts w:ascii="Times New Roman" w:hAnsi="Times New Roman" w:cs="Times New Roman"/>
          <w:sz w:val="28"/>
          <w:szCs w:val="28"/>
        </w:rPr>
        <w:t>.0</w:t>
      </w:r>
      <w:r w:rsidR="00F600D7">
        <w:rPr>
          <w:rFonts w:ascii="Times New Roman" w:hAnsi="Times New Roman" w:cs="Times New Roman"/>
          <w:sz w:val="28"/>
          <w:szCs w:val="28"/>
          <w:lang w:val="tt-RU"/>
        </w:rPr>
        <w:t>7</w:t>
      </w:r>
      <w:bookmarkStart w:id="0" w:name="_GoBack"/>
      <w:bookmarkEnd w:id="0"/>
      <w:r w:rsidRPr="00366461">
        <w:rPr>
          <w:rFonts w:ascii="Times New Roman" w:hAnsi="Times New Roman" w:cs="Times New Roman"/>
          <w:sz w:val="28"/>
          <w:szCs w:val="28"/>
        </w:rPr>
        <w:t>.2014г.</w:t>
      </w:r>
      <w:r w:rsidRPr="00366461">
        <w:rPr>
          <w:rFonts w:ascii="Times New Roman" w:hAnsi="Times New Roman" w:cs="Times New Roman"/>
          <w:sz w:val="28"/>
          <w:szCs w:val="28"/>
        </w:rPr>
        <w:tab/>
        <w:t xml:space="preserve">                     №</w:t>
      </w:r>
      <w:r w:rsidR="005E73B3" w:rsidRPr="00366461">
        <w:rPr>
          <w:rFonts w:ascii="Times New Roman" w:hAnsi="Times New Roman" w:cs="Times New Roman"/>
          <w:sz w:val="28"/>
          <w:szCs w:val="28"/>
        </w:rPr>
        <w:t>6</w:t>
      </w:r>
    </w:p>
    <w:p w:rsidR="009D0CA5" w:rsidRPr="00366461" w:rsidRDefault="009D0CA5" w:rsidP="009D0CA5">
      <w:pPr>
        <w:tabs>
          <w:tab w:val="left" w:pos="2835"/>
        </w:tabs>
        <w:rPr>
          <w:rFonts w:ascii="Times New Roman" w:hAnsi="Times New Roman" w:cs="Times New Roman"/>
          <w:sz w:val="28"/>
          <w:szCs w:val="28"/>
        </w:rPr>
      </w:pPr>
    </w:p>
    <w:p w:rsidR="009D0CA5" w:rsidRDefault="009D0CA5" w:rsidP="009D0CA5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Об утверждении муниципальной программы  "Комплексное  развитие  систем коммунальной инфраструктуры </w:t>
      </w:r>
      <w:proofErr w:type="spellStart"/>
      <w:r w:rsidR="005E73B3">
        <w:rPr>
          <w:b w:val="0"/>
          <w:color w:val="000000"/>
          <w:spacing w:val="-2"/>
        </w:rPr>
        <w:t>Шланговского</w:t>
      </w:r>
      <w:proofErr w:type="spellEnd"/>
      <w:r w:rsidR="005E73B3">
        <w:rPr>
          <w:b w:val="0"/>
          <w:color w:val="000000"/>
          <w:spacing w:val="-2"/>
        </w:rPr>
        <w:t xml:space="preserve"> </w:t>
      </w:r>
      <w:proofErr w:type="spellStart"/>
      <w:r w:rsidR="005E73B3">
        <w:rPr>
          <w:b w:val="0"/>
          <w:color w:val="000000"/>
          <w:spacing w:val="-2"/>
        </w:rPr>
        <w:t>и</w:t>
      </w:r>
      <w:r>
        <w:rPr>
          <w:b w:val="0"/>
          <w:color w:val="000000"/>
          <w:spacing w:val="-2"/>
        </w:rPr>
        <w:t>сельского</w:t>
      </w:r>
      <w:proofErr w:type="spellEnd"/>
      <w:r>
        <w:rPr>
          <w:b w:val="0"/>
          <w:color w:val="000000"/>
          <w:spacing w:val="-2"/>
        </w:rPr>
        <w:t xml:space="preserve"> поселения Дрожжановского муниципального  района  Республики Татарстан на 2014-2016 годы"      </w:t>
      </w:r>
    </w:p>
    <w:p w:rsidR="009D0CA5" w:rsidRDefault="009D0CA5" w:rsidP="009D0CA5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9D0CA5" w:rsidRDefault="009D0CA5" w:rsidP="009D0CA5">
      <w:pPr>
        <w:pStyle w:val="ConsPlusTitle"/>
        <w:widowControl/>
        <w:ind w:right="5017"/>
        <w:jc w:val="both"/>
        <w:outlineLvl w:val="1"/>
        <w:rPr>
          <w:b w:val="0"/>
          <w:color w:val="000000"/>
          <w:spacing w:val="-2"/>
        </w:rPr>
      </w:pPr>
    </w:p>
    <w:p w:rsidR="009D0CA5" w:rsidRDefault="009D0CA5" w:rsidP="009D0CA5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  В соответствии с Бюджетным кодексом РФ, Уставом </w:t>
      </w:r>
      <w:proofErr w:type="spellStart"/>
      <w:r w:rsidR="005E73B3">
        <w:rPr>
          <w:b w:val="0"/>
          <w:color w:val="000000"/>
          <w:spacing w:val="-2"/>
        </w:rPr>
        <w:t>Шланговского</w:t>
      </w:r>
      <w:proofErr w:type="spellEnd"/>
      <w:r w:rsidR="005E73B3">
        <w:rPr>
          <w:b w:val="0"/>
          <w:color w:val="000000"/>
          <w:spacing w:val="-2"/>
        </w:rPr>
        <w:t xml:space="preserve"> </w:t>
      </w:r>
      <w:r>
        <w:rPr>
          <w:b w:val="0"/>
          <w:color w:val="000000"/>
          <w:spacing w:val="-2"/>
        </w:rPr>
        <w:t xml:space="preserve">сельского поселения   Дрожжановского муниципального  района  </w:t>
      </w:r>
      <w:r w:rsidR="007201DD">
        <w:rPr>
          <w:b w:val="0"/>
          <w:color w:val="000000"/>
          <w:spacing w:val="-2"/>
        </w:rPr>
        <w:t>Республики Татарстан ПОСТАНОВЛЯЮ</w:t>
      </w:r>
      <w:r>
        <w:rPr>
          <w:b w:val="0"/>
          <w:color w:val="000000"/>
          <w:spacing w:val="-2"/>
        </w:rPr>
        <w:t>:</w:t>
      </w:r>
    </w:p>
    <w:p w:rsidR="009D0CA5" w:rsidRDefault="009D0CA5" w:rsidP="009D0CA5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  <w:r>
        <w:rPr>
          <w:b w:val="0"/>
          <w:color w:val="000000"/>
          <w:spacing w:val="-2"/>
        </w:rPr>
        <w:t xml:space="preserve">        Утвердить прилагаемую   муниципальную программу  "Комплексное  развитие  систем коммунальной инфраструктуры </w:t>
      </w:r>
      <w:proofErr w:type="spellStart"/>
      <w:r w:rsidR="005E73B3">
        <w:rPr>
          <w:b w:val="0"/>
          <w:color w:val="000000"/>
          <w:spacing w:val="-2"/>
        </w:rPr>
        <w:t>Шланговского</w:t>
      </w:r>
      <w:proofErr w:type="spellEnd"/>
      <w:r w:rsidR="005E73B3">
        <w:rPr>
          <w:b w:val="0"/>
          <w:color w:val="000000"/>
          <w:spacing w:val="-2"/>
        </w:rPr>
        <w:t xml:space="preserve"> </w:t>
      </w:r>
      <w:r>
        <w:rPr>
          <w:b w:val="0"/>
          <w:color w:val="000000"/>
          <w:spacing w:val="-2"/>
        </w:rPr>
        <w:t>сельского поселения Дрожжановского муниципального  района  Республики Татарстан на 2014-2016 годы".</w:t>
      </w:r>
    </w:p>
    <w:p w:rsidR="009D0CA5" w:rsidRDefault="009D0CA5" w:rsidP="009D0CA5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9D0CA5" w:rsidRDefault="009D0CA5" w:rsidP="009D0CA5">
      <w:pPr>
        <w:pStyle w:val="ConsPlusTitle"/>
        <w:widowControl/>
        <w:tabs>
          <w:tab w:val="left" w:pos="10206"/>
        </w:tabs>
        <w:ind w:right="56"/>
        <w:jc w:val="both"/>
        <w:outlineLvl w:val="1"/>
        <w:rPr>
          <w:b w:val="0"/>
          <w:color w:val="000000"/>
          <w:spacing w:val="-2"/>
        </w:rPr>
      </w:pPr>
    </w:p>
    <w:p w:rsidR="009D0CA5" w:rsidRDefault="009D0CA5" w:rsidP="009D0CA5">
      <w:pPr>
        <w:tabs>
          <w:tab w:val="left" w:pos="1125"/>
        </w:tabs>
        <w:rPr>
          <w:sz w:val="28"/>
          <w:szCs w:val="28"/>
        </w:rPr>
      </w:pPr>
    </w:p>
    <w:p w:rsidR="009D0CA5" w:rsidRDefault="009D0CA5" w:rsidP="009D0CA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="005E73B3">
        <w:rPr>
          <w:rFonts w:ascii="Times New Roman" w:hAnsi="Times New Roman" w:cs="Times New Roman"/>
          <w:bCs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9D0CA5" w:rsidRDefault="009D0CA5" w:rsidP="009D0CA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муниципального района </w:t>
      </w:r>
    </w:p>
    <w:p w:rsidR="009D0CA5" w:rsidRDefault="009D0CA5" w:rsidP="009D0CA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Татарстан:                                                                 </w:t>
      </w:r>
      <w:proofErr w:type="spellStart"/>
      <w:r w:rsidR="005E73B3">
        <w:rPr>
          <w:rFonts w:ascii="Times New Roman" w:hAnsi="Times New Roman" w:cs="Times New Roman"/>
          <w:bCs/>
          <w:sz w:val="28"/>
          <w:szCs w:val="28"/>
        </w:rPr>
        <w:t>А.А.Мухарямов</w:t>
      </w:r>
      <w:proofErr w:type="spellEnd"/>
    </w:p>
    <w:p w:rsidR="009D0CA5" w:rsidRDefault="009D0CA5" w:rsidP="009D0CA5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0CA5" w:rsidRDefault="009D0CA5" w:rsidP="009D0CA5">
      <w:pPr>
        <w:pStyle w:val="ConsPlusTitle"/>
        <w:widowControl/>
        <w:jc w:val="right"/>
        <w:outlineLvl w:val="1"/>
        <w:rPr>
          <w:color w:val="800000"/>
          <w:spacing w:val="-2"/>
          <w:sz w:val="32"/>
          <w:szCs w:val="32"/>
        </w:rPr>
      </w:pPr>
      <w:r>
        <w:rPr>
          <w:color w:val="800000"/>
          <w:spacing w:val="-2"/>
          <w:sz w:val="32"/>
          <w:szCs w:val="32"/>
        </w:rPr>
        <w:t xml:space="preserve"> </w:t>
      </w:r>
    </w:p>
    <w:p w:rsidR="009D0CA5" w:rsidRDefault="009D0CA5" w:rsidP="009D0CA5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9D0CA5" w:rsidRDefault="009D0CA5" w:rsidP="009D0CA5">
      <w:pPr>
        <w:pStyle w:val="ConsPlusTitle"/>
        <w:widowControl/>
        <w:jc w:val="center"/>
        <w:outlineLvl w:val="1"/>
        <w:rPr>
          <w:color w:val="000000"/>
          <w:spacing w:val="-2"/>
          <w:sz w:val="40"/>
          <w:szCs w:val="40"/>
        </w:rPr>
      </w:pPr>
    </w:p>
    <w:p w:rsidR="009D0CA5" w:rsidRDefault="009D0CA5" w:rsidP="009D0CA5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</w:p>
    <w:p w:rsidR="00A86C37" w:rsidRDefault="009D0CA5" w:rsidP="009D0CA5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  <w:r>
        <w:rPr>
          <w:color w:val="008000"/>
          <w:spacing w:val="-2"/>
          <w:sz w:val="40"/>
          <w:szCs w:val="40"/>
        </w:rPr>
        <w:lastRenderedPageBreak/>
        <w:t xml:space="preserve">                               </w:t>
      </w:r>
    </w:p>
    <w:p w:rsidR="00A86C37" w:rsidRDefault="00A86C37" w:rsidP="009D0CA5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</w:p>
    <w:p w:rsidR="009D0CA5" w:rsidRDefault="009D0CA5" w:rsidP="009D0CA5">
      <w:pPr>
        <w:pStyle w:val="ConsPlusTitle"/>
        <w:widowControl/>
        <w:jc w:val="center"/>
        <w:outlineLvl w:val="1"/>
        <w:rPr>
          <w:color w:val="008000"/>
          <w:spacing w:val="-2"/>
          <w:sz w:val="40"/>
          <w:szCs w:val="40"/>
        </w:rPr>
      </w:pPr>
      <w:r>
        <w:rPr>
          <w:color w:val="008000"/>
          <w:spacing w:val="-2"/>
          <w:sz w:val="40"/>
          <w:szCs w:val="40"/>
        </w:rPr>
        <w:t xml:space="preserve">                  </w:t>
      </w:r>
    </w:p>
    <w:p w:rsidR="009D0CA5" w:rsidRDefault="009D0CA5" w:rsidP="009D0CA5">
      <w:pPr>
        <w:pStyle w:val="ConsPlusTitle"/>
        <w:widowControl/>
        <w:jc w:val="center"/>
        <w:outlineLvl w:val="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         </w:t>
      </w:r>
    </w:p>
    <w:p w:rsidR="009D0CA5" w:rsidRDefault="009D0CA5" w:rsidP="005E73B3">
      <w:pPr>
        <w:pStyle w:val="ConsPlusTitle"/>
        <w:widowControl/>
        <w:outlineLvl w:val="1"/>
        <w:rPr>
          <w:color w:val="800000"/>
          <w:spacing w:val="-2"/>
          <w:sz w:val="52"/>
          <w:szCs w:val="52"/>
        </w:rPr>
      </w:pPr>
    </w:p>
    <w:p w:rsidR="009D0CA5" w:rsidRDefault="009D0CA5" w:rsidP="005E73B3">
      <w:pPr>
        <w:pStyle w:val="ConsPlusTitle"/>
        <w:widowControl/>
        <w:jc w:val="center"/>
        <w:outlineLvl w:val="1"/>
        <w:rPr>
          <w:color w:val="800000"/>
          <w:spacing w:val="-2"/>
          <w:sz w:val="52"/>
          <w:szCs w:val="52"/>
        </w:rPr>
      </w:pPr>
      <w:r>
        <w:rPr>
          <w:color w:val="800000"/>
          <w:spacing w:val="-2"/>
          <w:sz w:val="24"/>
          <w:szCs w:val="24"/>
        </w:rPr>
        <w:t xml:space="preserve">                                                                                  </w:t>
      </w:r>
      <w:r w:rsidR="005E73B3">
        <w:rPr>
          <w:color w:val="800000"/>
          <w:spacing w:val="-2"/>
          <w:sz w:val="24"/>
          <w:szCs w:val="24"/>
        </w:rPr>
        <w:t xml:space="preserve">                         </w:t>
      </w:r>
    </w:p>
    <w:p w:rsidR="009D0CA5" w:rsidRDefault="009D0CA5" w:rsidP="009D0CA5">
      <w:pPr>
        <w:pStyle w:val="ConsPlusTitle"/>
        <w:widowControl/>
        <w:jc w:val="center"/>
        <w:outlineLvl w:val="1"/>
        <w:rPr>
          <w:color w:val="800000"/>
          <w:sz w:val="52"/>
          <w:szCs w:val="52"/>
        </w:rPr>
      </w:pPr>
      <w:r>
        <w:rPr>
          <w:color w:val="800000"/>
          <w:spacing w:val="-2"/>
          <w:sz w:val="52"/>
          <w:szCs w:val="52"/>
        </w:rPr>
        <w:t>ПРОГРАММА</w:t>
      </w: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«Комплексное развитие систем коммунальной инфраструктуры </w:t>
      </w:r>
    </w:p>
    <w:p w:rsidR="009D0CA5" w:rsidRDefault="005E73B3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>Шланговского</w:t>
      </w:r>
      <w:proofErr w:type="spellEnd"/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 </w:t>
      </w:r>
      <w:r w:rsidR="009D0CA5"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 сельского поселения</w:t>
      </w:r>
    </w:p>
    <w:p w:rsidR="009D0CA5" w:rsidRDefault="009D0CA5" w:rsidP="009D0CA5">
      <w:pPr>
        <w:shd w:val="clear" w:color="auto" w:fill="FFFFFF"/>
        <w:tabs>
          <w:tab w:val="left" w:pos="1080"/>
        </w:tabs>
        <w:ind w:left="142"/>
        <w:jc w:val="center"/>
        <w:rPr>
          <w:rFonts w:ascii="Times New Roman" w:hAnsi="Times New Roman" w:cs="Times New Roman"/>
          <w:b/>
          <w:bCs/>
          <w:color w:val="800000"/>
          <w:spacing w:val="-3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800000"/>
          <w:spacing w:val="-3"/>
          <w:sz w:val="52"/>
          <w:szCs w:val="52"/>
        </w:rPr>
        <w:t>Дрожжановского муниципального района Республики Татарстан</w:t>
      </w:r>
    </w:p>
    <w:p w:rsidR="009D0CA5" w:rsidRDefault="009D0CA5" w:rsidP="009D0CA5">
      <w:pPr>
        <w:shd w:val="clear" w:color="auto" w:fill="FFFFFF"/>
        <w:tabs>
          <w:tab w:val="left" w:pos="1080"/>
        </w:tabs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0000"/>
          <w:spacing w:val="-2"/>
          <w:sz w:val="52"/>
          <w:szCs w:val="52"/>
        </w:rPr>
        <w:t xml:space="preserve"> на 2014-2016 годы»</w:t>
      </w: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800000"/>
          <w:spacing w:val="-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</w:p>
    <w:p w:rsidR="009D0CA5" w:rsidRDefault="009D0CA5" w:rsidP="005E73B3">
      <w:pPr>
        <w:shd w:val="clear" w:color="auto" w:fill="FFFFFF"/>
        <w:ind w:left="3540" w:firstLine="708"/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E3202" wp14:editId="742138BC">
                <wp:simplePos x="0" y="0"/>
                <wp:positionH relativeFrom="column">
                  <wp:posOffset>2743200</wp:posOffset>
                </wp:positionH>
                <wp:positionV relativeFrom="paragraph">
                  <wp:posOffset>320675</wp:posOffset>
                </wp:positionV>
                <wp:extent cx="914400" cy="457200"/>
                <wp:effectExtent l="0" t="0" r="0" b="3175"/>
                <wp:wrapTight wrapText="bothSides">
                  <wp:wrapPolygon edited="0">
                    <wp:start x="-225" y="0"/>
                    <wp:lineTo x="-225" y="21150"/>
                    <wp:lineTo x="21600" y="21150"/>
                    <wp:lineTo x="21600" y="0"/>
                    <wp:lineTo x="-225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in;margin-top:25.2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" stroked="f"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3"/>
          <w:sz w:val="32"/>
          <w:szCs w:val="32"/>
        </w:rPr>
        <w:t>2014 г.</w:t>
      </w:r>
    </w:p>
    <w:p w:rsidR="009D0CA5" w:rsidRDefault="009D0CA5" w:rsidP="009D0CA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color w:val="000000"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программы</w:t>
      </w:r>
    </w:p>
    <w:tbl>
      <w:tblPr>
        <w:tblW w:w="1038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3"/>
        <w:gridCol w:w="7667"/>
      </w:tblGrid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0CA5" w:rsidRDefault="00EB639D" w:rsidP="00011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</w:t>
            </w:r>
            <w:proofErr w:type="spellStart"/>
            <w:r w:rsidR="009D0CA5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  <w:proofErr w:type="spellEnd"/>
            <w:r w:rsidR="009D0CA5">
              <w:rPr>
                <w:rFonts w:ascii="Times New Roman" w:hAnsi="Times New Roman" w:cs="Times New Roman"/>
                <w:sz w:val="28"/>
                <w:szCs w:val="28"/>
              </w:rPr>
              <w:t xml:space="preserve">  "Комплексное  развитие  систем   коммунальной инфраструктуры </w:t>
            </w:r>
            <w:proofErr w:type="spellStart"/>
            <w:r w:rsidR="0001174C">
              <w:rPr>
                <w:rFonts w:ascii="Times New Roman" w:hAnsi="Times New Roman" w:cs="Times New Roman"/>
                <w:sz w:val="28"/>
                <w:szCs w:val="28"/>
              </w:rPr>
              <w:t>Шланговско</w:t>
            </w:r>
            <w:proofErr w:type="spellEnd"/>
            <w:r w:rsidR="0001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174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9D0CA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 района  Республики Татарстан на 2014-2016 годы" (далее - Программа)                      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0CA5" w:rsidRDefault="009D0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30.12.2004 № 210-ФЗ  "Об основах регулирования тарифов  организаций  для  коммунального комплекса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"(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 ред. Федеральных законов от 26.12.2005 №</w:t>
            </w:r>
            <w:r>
              <w:rPr>
                <w:rStyle w:val="s111"/>
                <w:rFonts w:ascii="Times New Roman" w:hAnsi="Times New Roman" w:cs="Times New Roman"/>
                <w:sz w:val="28"/>
                <w:szCs w:val="28"/>
              </w:rPr>
              <w:t xml:space="preserve"> 184-ФЗ,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19.12.2006 № 258-ФЗ);    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 w:rsidP="000117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1174C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01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Разработчики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 w:rsidP="000117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1174C">
              <w:rPr>
                <w:rFonts w:ascii="Times New Roman" w:hAnsi="Times New Roman" w:cs="Times New Roman"/>
                <w:sz w:val="28"/>
                <w:szCs w:val="28"/>
              </w:rPr>
              <w:t>Шланговаского</w:t>
            </w:r>
            <w:proofErr w:type="spellEnd"/>
            <w:r w:rsidR="0001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 w:rsidP="0001174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1174C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011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Дрожжановского муниципального района РТ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pStyle w:val="a3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развитие и модернизация систем теплоснабжения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одоснабжения, водоотведения и захоронения (утилизация) твёрдых бытовых отходов;</w:t>
            </w:r>
          </w:p>
          <w:p w:rsidR="009D0CA5" w:rsidRDefault="009D0CA5">
            <w:pPr>
              <w:pStyle w:val="a3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качественное и надежное обеспечение наиболее экономичным образом потребителей коммунальными услугами в соответствии с требованиями действующих норм и стандартов;</w:t>
            </w:r>
          </w:p>
          <w:p w:rsidR="009D0CA5" w:rsidRDefault="009D0CA5">
            <w:pPr>
              <w:pStyle w:val="a3"/>
              <w:tabs>
                <w:tab w:val="left" w:pos="9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стабилизация стоимости коммунальных услуг для потребителей;</w:t>
            </w:r>
          </w:p>
          <w:p w:rsidR="009D0CA5" w:rsidRDefault="009D0C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рациональное использование водных ресурсов и энергосбережение</w:t>
            </w:r>
          </w:p>
        </w:tc>
      </w:tr>
      <w:tr w:rsidR="009D0CA5" w:rsidTr="009D0CA5">
        <w:trPr>
          <w:trHeight w:val="319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</w:t>
            </w:r>
          </w:p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сокращение количества аварий и отказов в работе оборудования;</w:t>
            </w:r>
          </w:p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пропускной способности сетей;</w:t>
            </w:r>
          </w:p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уменьшение потерь в системах коммунальной инфраструктуры;</w:t>
            </w:r>
          </w:p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замена морально устаревшего и физически изношенного оборудования;</w:t>
            </w:r>
          </w:p>
          <w:p w:rsidR="009D0CA5" w:rsidRDefault="009D0C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возможности подключения к существующим сетям новым застройщикам.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2014-2016 годы</w:t>
            </w:r>
          </w:p>
        </w:tc>
      </w:tr>
      <w:tr w:rsidR="009D0CA5" w:rsidTr="009D0CA5">
        <w:trPr>
          <w:trHeight w:val="98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Система программных мероприятий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мероприятия по строительству и модернизации систем  теплоснабжения, водоснабжения, водоотведения и утилизации (захоронения) твердых бытовых отходов 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 реализуется  на   территории  </w:t>
            </w:r>
            <w:proofErr w:type="spellStart"/>
            <w:r w:rsidR="0098573E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985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района. Координатором  Подпрограммы  является Исполнительный  комитет </w:t>
            </w:r>
            <w:proofErr w:type="spellStart"/>
            <w:r w:rsidR="0098573E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985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 муниципального района. </w:t>
            </w:r>
          </w:p>
          <w:p w:rsidR="009D0CA5" w:rsidRDefault="009D0CA5" w:rsidP="009857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Исполнительный комитет </w:t>
            </w:r>
            <w:proofErr w:type="spellStart"/>
            <w:r w:rsidR="0098573E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Дрожжановского муниципального района  в  пределах  своих полномочий в соответствии с законодательством       </w:t>
            </w:r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  финансирования программы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финансирования: - </w:t>
            </w:r>
            <w:r w:rsidR="005127EF" w:rsidRPr="005127EF">
              <w:rPr>
                <w:rFonts w:ascii="Times New Roman" w:hAnsi="Times New Roman" w:cs="Times New Roman"/>
                <w:sz w:val="28"/>
                <w:szCs w:val="28"/>
              </w:rPr>
              <w:t xml:space="preserve">600,0 </w:t>
            </w:r>
            <w:proofErr w:type="spellStart"/>
            <w:r w:rsidR="005127EF" w:rsidRPr="005127E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в том числе Бюджет Дрожжановского муниципального района: - </w:t>
            </w:r>
            <w:r w:rsidR="00512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.;</w:t>
            </w:r>
          </w:p>
          <w:p w:rsidR="009D0CA5" w:rsidRDefault="009D0CA5" w:rsidP="005127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</w:t>
            </w:r>
            <w:proofErr w:type="spellStart"/>
            <w:r w:rsidR="0054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Шланговского</w:t>
            </w:r>
            <w:proofErr w:type="spellEnd"/>
            <w:r w:rsidR="005468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поселения: </w:t>
            </w:r>
            <w:r w:rsidR="00512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400,0 </w:t>
            </w:r>
            <w:proofErr w:type="spellStart"/>
            <w:r w:rsidR="00512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="00512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="00512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9D0CA5" w:rsidTr="009D0CA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</w:t>
            </w:r>
          </w:p>
        </w:tc>
        <w:tc>
          <w:tcPr>
            <w:tcW w:w="7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0CA5" w:rsidRDefault="009D0CA5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надежность и качество оказываемых жилищно-коммунальных услуг;</w:t>
            </w:r>
          </w:p>
          <w:p w:rsidR="009D0CA5" w:rsidRDefault="009D0CA5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функционирования организаций коммунальной инфраструктуры, использования топливно-энергетических и  водных ресурсов в системе ЖКХ;</w:t>
            </w:r>
          </w:p>
          <w:p w:rsidR="009D0CA5" w:rsidRDefault="009D0CA5" w:rsidP="005468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инвестиционной привлекательности </w:t>
            </w:r>
            <w:proofErr w:type="spellStart"/>
            <w:r w:rsidR="005468E3">
              <w:rPr>
                <w:rFonts w:ascii="Times New Roman" w:hAnsi="Times New Roman" w:cs="Times New Roman"/>
                <w:sz w:val="28"/>
                <w:szCs w:val="28"/>
              </w:rPr>
              <w:t>Шланговского</w:t>
            </w:r>
            <w:proofErr w:type="spellEnd"/>
            <w:r w:rsidR="00546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Дрожжановского муниципального района.</w:t>
            </w:r>
          </w:p>
        </w:tc>
      </w:tr>
    </w:tbl>
    <w:p w:rsidR="009D0CA5" w:rsidRDefault="009D0CA5" w:rsidP="009D0CA5">
      <w:pPr>
        <w:shd w:val="clear" w:color="auto" w:fill="FFFFFF"/>
        <w:ind w:left="142"/>
        <w:jc w:val="center"/>
        <w:rPr>
          <w:color w:val="000000"/>
          <w:spacing w:val="-2"/>
          <w:sz w:val="24"/>
          <w:szCs w:val="24"/>
        </w:rPr>
      </w:pPr>
    </w:p>
    <w:p w:rsidR="009D0CA5" w:rsidRDefault="009D0CA5" w:rsidP="009D0CA5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Программы</w:t>
      </w:r>
    </w:p>
    <w:p w:rsidR="009D0CA5" w:rsidRDefault="009D0CA5" w:rsidP="009D0C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CA5" w:rsidRDefault="009D0CA5" w:rsidP="009D0CA5">
      <w:pPr>
        <w:shd w:val="clear" w:color="auto" w:fill="FFFFFF"/>
        <w:spacing w:line="360" w:lineRule="auto"/>
        <w:ind w:left="29" w:firstLine="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Настоящая </w:t>
      </w:r>
      <w:r w:rsidR="00EB639D">
        <w:rPr>
          <w:rFonts w:ascii="Times New Roman" w:hAnsi="Times New Roman" w:cs="Times New Roman"/>
          <w:color w:val="000000"/>
          <w:spacing w:val="1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рограмма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направлена на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качественное преобразование всей системы предоставления коммунальных услуг населению, организациям и предприятиям </w:t>
      </w:r>
      <w:proofErr w:type="spellStart"/>
      <w:r w:rsidR="005468E3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0CA5" w:rsidRDefault="009D0CA5" w:rsidP="009D0CA5">
      <w:pPr>
        <w:shd w:val="clear" w:color="auto" w:fill="FFFFFF"/>
        <w:spacing w:line="360" w:lineRule="auto"/>
        <w:ind w:left="14" w:right="53"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B639D">
        <w:rPr>
          <w:rFonts w:ascii="Times New Roman" w:hAnsi="Times New Roman" w:cs="Times New Roman"/>
          <w:color w:val="000000"/>
          <w:spacing w:val="1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рограмма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представляет собой комплекс взаимоувязанных по ресурсам и срокам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мероприятий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основана на формируемых общероссийских принципах модернизации жилищно-коммунальной сферы. Поэтому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для  их осуществления требуется координация действий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федеральных, региональных и муниципальных органов власти. Она задействует в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решении поставленных задач также население, банки, коммерческие 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муниципальные организации.</w:t>
      </w:r>
    </w:p>
    <w:p w:rsidR="009D0CA5" w:rsidRDefault="009D0CA5" w:rsidP="009D0CA5">
      <w:pPr>
        <w:shd w:val="clear" w:color="auto" w:fill="FFFFFF"/>
        <w:spacing w:line="360" w:lineRule="auto"/>
        <w:ind w:left="19" w:right="48" w:firstLine="5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Решение задач </w:t>
      </w:r>
      <w:r w:rsidR="00EB639D">
        <w:rPr>
          <w:rFonts w:ascii="Times New Roman" w:hAnsi="Times New Roman" w:cs="Times New Roman"/>
          <w:color w:val="000000"/>
          <w:spacing w:val="1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рограммы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невозможно осуществить в рамках текущего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финансирования в сфере ЖКХ, она требует значительных и долговременных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использования имеющихся средств и ресурсов, применения специальных инструментов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создания механизмов привлечения финансов для реализации </w:t>
      </w:r>
      <w:r w:rsidR="00EB639D"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D0CA5" w:rsidRDefault="009D0CA5" w:rsidP="009D0CA5">
      <w:pPr>
        <w:shd w:val="clear" w:color="auto" w:fill="FFFFFF"/>
        <w:spacing w:line="360" w:lineRule="auto"/>
        <w:ind w:left="29" w:right="53" w:firstLine="5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Краткосрочность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 </w:t>
      </w:r>
      <w:r w:rsidR="00EB639D">
        <w:rPr>
          <w:rFonts w:ascii="Times New Roman" w:hAnsi="Times New Roman" w:cs="Times New Roman"/>
          <w:color w:val="000000"/>
          <w:sz w:val="28"/>
          <w:szCs w:val="28"/>
          <w:lang w:val="tt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 определяет целесообразность использования для этого программно-целевого метода, поскольку сами задачи:</w:t>
      </w:r>
    </w:p>
    <w:p w:rsidR="009D0CA5" w:rsidRDefault="009D0CA5" w:rsidP="009D0CA5">
      <w:pPr>
        <w:shd w:val="clear" w:color="auto" w:fill="FFFFFF"/>
        <w:spacing w:line="360" w:lineRule="auto"/>
        <w:ind w:left="5" w:right="48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входят в число приоритетов формирования федеральных целевых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программ, а их решение позволяет улучшить качество жизни населения,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предотвратить чрезвычайные ситуации, связанные с бесперебойным функционированием систем жизнеобеспечения, создать условия для устойчивого и эффективного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 хозяйства;</w:t>
      </w:r>
    </w:p>
    <w:p w:rsidR="009D0CA5" w:rsidRDefault="009D0CA5" w:rsidP="009D0CA5">
      <w:pPr>
        <w:shd w:val="clear" w:color="auto" w:fill="FFFFFF"/>
        <w:spacing w:line="360" w:lineRule="auto"/>
        <w:ind w:right="62" w:firstLine="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межотраслевой и межведомственный характер и не могут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решены без участия федерального центра;</w:t>
      </w:r>
      <w:proofErr w:type="gramEnd"/>
    </w:p>
    <w:p w:rsidR="009D0CA5" w:rsidRDefault="009D0CA5" w:rsidP="009D0CA5">
      <w:pPr>
        <w:shd w:val="clear" w:color="auto" w:fill="FFFFFF"/>
        <w:spacing w:line="360" w:lineRule="auto"/>
        <w:ind w:left="72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не могут быть 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решены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пределах одного финансового года и требуют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значительных бюджетных расходов;</w:t>
      </w:r>
    </w:p>
    <w:p w:rsidR="009D0CA5" w:rsidRDefault="009D0CA5" w:rsidP="009D0CA5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носят комплексный характер, а их решение окажет существенное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положительное влияние на социальное благополучие </w:t>
      </w:r>
      <w:proofErr w:type="spellStart"/>
      <w:r w:rsidR="005468E3">
        <w:rPr>
          <w:rFonts w:ascii="Times New Roman" w:hAnsi="Times New Roman" w:cs="Times New Roman"/>
          <w:color w:val="000000"/>
          <w:spacing w:val="10"/>
          <w:sz w:val="28"/>
          <w:szCs w:val="28"/>
        </w:rPr>
        <w:t>Шланговского</w:t>
      </w:r>
      <w:proofErr w:type="spellEnd"/>
      <w:r w:rsidR="005468E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сельского поселения</w:t>
      </w:r>
      <w:proofErr w:type="gramStart"/>
      <w:r w:rsidR="005468E3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общее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экономическое развитие и рост производства;</w:t>
      </w:r>
    </w:p>
    <w:p w:rsidR="009D0CA5" w:rsidRDefault="009D0CA5" w:rsidP="009D0CA5">
      <w:pPr>
        <w:shd w:val="clear" w:color="auto" w:fill="FFFFFF"/>
        <w:spacing w:line="360" w:lineRule="auto"/>
        <w:ind w:left="82" w:right="10" w:firstLine="682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позволит снизить энергоемкость жилищно-коммунального хозяйства.</w:t>
      </w:r>
    </w:p>
    <w:p w:rsidR="009D0CA5" w:rsidRDefault="009D0CA5" w:rsidP="009D0CA5">
      <w:pPr>
        <w:shd w:val="clear" w:color="auto" w:fill="FFFFFF"/>
        <w:spacing w:line="360" w:lineRule="auto"/>
        <w:ind w:left="14" w:right="62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обеспечения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8E3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546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муниципального района целью настоящей Подпрограммы является: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к 2016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году населению, и организациям </w:t>
      </w:r>
      <w:proofErr w:type="spellStart"/>
      <w:r w:rsidR="005468E3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Дрожжановского муниципального района доступными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коммунальными услугами нормативного качества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надежной и эффективной работе коммунальной инфраструктуры. Соответственно цели основные задачи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определяются как:</w:t>
      </w:r>
    </w:p>
    <w:p w:rsidR="009D0CA5" w:rsidRDefault="009D0CA5" w:rsidP="009D0CA5">
      <w:pPr>
        <w:shd w:val="clear" w:color="auto" w:fill="FFFFFF"/>
        <w:spacing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1. Повышение уровня благоустройства, эффективности производства и использования </w:t>
      </w:r>
      <w:r>
        <w:rPr>
          <w:rFonts w:ascii="Times New Roman" w:hAnsi="Times New Roman" w:cs="Times New Roman"/>
          <w:spacing w:val="4"/>
          <w:sz w:val="28"/>
          <w:szCs w:val="28"/>
        </w:rPr>
        <w:t>коммунальных ресурсов (тепл</w:t>
      </w:r>
      <w:proofErr w:type="gramStart"/>
      <w:r>
        <w:rPr>
          <w:rFonts w:ascii="Times New Roman" w:hAnsi="Times New Roman" w:cs="Times New Roman"/>
          <w:spacing w:val="4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pacing w:val="4"/>
          <w:sz w:val="28"/>
          <w:szCs w:val="28"/>
        </w:rPr>
        <w:t>, водо-, электро- газоснабжения и водоотведения)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, путем внедрения новых механизмов. </w:t>
      </w:r>
    </w:p>
    <w:p w:rsidR="009D0CA5" w:rsidRDefault="009D0CA5" w:rsidP="009D0CA5">
      <w:pPr>
        <w:shd w:val="clear" w:color="auto" w:fill="FFFFFF"/>
        <w:spacing w:line="360" w:lineRule="auto"/>
        <w:ind w:left="5" w:right="62" w:firstLine="69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2. Повышение эффективности и надежности работы коммунальной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инфраструктуры путем ее масштабной оптимизации и модернизации при обеспечении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доступности коммунальных ресурсов для потребителей.</w:t>
      </w:r>
    </w:p>
    <w:p w:rsidR="009D0CA5" w:rsidRDefault="009D0CA5" w:rsidP="009D0CA5">
      <w:pPr>
        <w:widowControl/>
        <w:autoSpaceDE/>
        <w:adjustRightInd/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A5" w:rsidRDefault="009D0CA5" w:rsidP="009D0CA5">
      <w:pPr>
        <w:spacing w:line="36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Теплосервис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CA5" w:rsidRDefault="009D0CA5" w:rsidP="009D0CA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Обслуживает </w:t>
      </w:r>
      <w:r w:rsidR="00DE42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котельн</w:t>
      </w:r>
      <w:r w:rsidR="00DE4226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CA5" w:rsidRDefault="009D0CA5" w:rsidP="009D0CA5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МБОУ «</w:t>
      </w:r>
      <w:proofErr w:type="spellStart"/>
      <w:r w:rsidR="00DE4226">
        <w:rPr>
          <w:rFonts w:ascii="Times New Roman" w:hAnsi="Times New Roman" w:cs="Times New Roman"/>
          <w:sz w:val="28"/>
          <w:szCs w:val="28"/>
        </w:rPr>
        <w:t>Шланговская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средняя школа»;</w:t>
      </w:r>
    </w:p>
    <w:p w:rsidR="009D0CA5" w:rsidRDefault="009D0CA5" w:rsidP="009D0CA5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потребителями тепловой энергии является:  </w:t>
      </w:r>
    </w:p>
    <w:p w:rsidR="009D0CA5" w:rsidRDefault="009D0CA5" w:rsidP="009D0CA5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бюджет (100%) , </w:t>
      </w:r>
    </w:p>
    <w:p w:rsidR="009D0CA5" w:rsidRDefault="009D0CA5" w:rsidP="009D0CA5">
      <w:pPr>
        <w:widowControl/>
        <w:autoSpaceDE/>
        <w:adjustRightInd/>
        <w:spacing w:line="36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A5" w:rsidRDefault="009D0CA5" w:rsidP="009D0CA5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Баланс производства и потребления тепловой энергии в 2014 г.</w:t>
      </w:r>
    </w:p>
    <w:tbl>
      <w:tblPr>
        <w:tblW w:w="79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925"/>
        <w:gridCol w:w="1842"/>
        <w:gridCol w:w="2017"/>
      </w:tblGrid>
      <w:tr w:rsidR="009D0CA5" w:rsidTr="009D0CA5">
        <w:trPr>
          <w:trHeight w:val="261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Теплоснабжающее предприятие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Отпуск тепловой энергии,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D0CA5" w:rsidRDefault="009D0CA5">
            <w:pPr>
              <w:tabs>
                <w:tab w:val="left" w:pos="720"/>
              </w:tabs>
              <w:ind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</w:tr>
      <w:tr w:rsidR="009D0CA5" w:rsidTr="009D0CA5">
        <w:trPr>
          <w:trHeight w:val="834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организации, тыс. Гкал</w:t>
            </w:r>
          </w:p>
        </w:tc>
      </w:tr>
      <w:tr w:rsidR="009D0CA5" w:rsidTr="009D0CA5">
        <w:trPr>
          <w:trHeight w:val="54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  <w:tr w:rsidR="009D0CA5" w:rsidTr="009D0CA5">
        <w:trPr>
          <w:trHeight w:val="2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</w:tbl>
    <w:p w:rsidR="009D0CA5" w:rsidRDefault="009D0CA5" w:rsidP="009D0CA5">
      <w:pPr>
        <w:widowControl/>
        <w:autoSpaceDE/>
        <w:adjustRightInd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CA5" w:rsidRDefault="009D0CA5" w:rsidP="009D0CA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Модернизация источников тепловой энергии.</w:t>
      </w:r>
    </w:p>
    <w:p w:rsidR="009D0CA5" w:rsidRDefault="009D0CA5" w:rsidP="009D0CA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Надежной и экономичной работой котельных агрегатов является соблюдение водно-химического режима работы оборудования и сетей. Имеющиеся традиционные установки подготовки воды требуют больших капитальных и эксплуатационных затрат. Применение автоматизированных установок дозирования реагентов позволяет в значительной степени снизить эти затраты. При этом одновременно снижается коррозионная активность воды, постепенно удаляются ранее имевшиеся отложения, увеличивается срок эксплуатации оборудования и межремонтный период. 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Производятся модернизация котельных, которые позволяют увеличить отпуск тепла потребителям. Применение новых типов автоматики и газовых горелок, автоматизированных установок </w:t>
      </w:r>
      <w:proofErr w:type="spellStart"/>
      <w:r>
        <w:rPr>
          <w:rFonts w:ascii="Times New Roman" w:hAnsi="Times New Roman" w:cs="Times New Roman"/>
          <w:sz w:val="28"/>
        </w:rPr>
        <w:t>химводоподготовки</w:t>
      </w:r>
      <w:proofErr w:type="spellEnd"/>
      <w:r>
        <w:rPr>
          <w:rFonts w:ascii="Times New Roman" w:hAnsi="Times New Roman" w:cs="Times New Roman"/>
          <w:sz w:val="28"/>
        </w:rPr>
        <w:t xml:space="preserve">, насосы с частотно-регулируемым электроприводом дает возможность выполнить полную автоматизацию и диспетчеризацию котельных, что позволит снизить эксплуатационные расходы, себестоимость,  соответственно тариф на отпускаемую тепловую энергию. Будут проведены работы по замене котлов с низким КПД на газовые котлы с высоким КПД и установке приборов учета тепла в котельных объектов образования, здравоохранения и других бюджетных организаций. 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Замена котлов и приборов учета позволит сократить расход газа.  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модернизации котельных предлагается предусматривать применение насосных агрегатов современного и экономически выгодного производства взамен устарелых насосов.  </w:t>
      </w:r>
    </w:p>
    <w:p w:rsidR="009D0CA5" w:rsidRDefault="009D0CA5" w:rsidP="009D0CA5">
      <w:pPr>
        <w:spacing w:line="360" w:lineRule="auto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Адресный список модернизации теплоэнергетических объектов </w:t>
      </w:r>
    </w:p>
    <w:p w:rsidR="009D0CA5" w:rsidRDefault="009D0CA5" w:rsidP="009D0CA5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</w:rPr>
      </w:pPr>
    </w:p>
    <w:tbl>
      <w:tblPr>
        <w:tblW w:w="1047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5103"/>
        <w:gridCol w:w="1701"/>
        <w:gridCol w:w="992"/>
        <w:gridCol w:w="992"/>
        <w:gridCol w:w="1155"/>
      </w:tblGrid>
      <w:tr w:rsidR="009D0CA5" w:rsidTr="00CD4382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Необходимые инвестиции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Затраты по годам,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9D0CA5" w:rsidTr="00CD4382"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 г.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CA5" w:rsidTr="00CD438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 w:rsidP="005468E3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теплотрассы </w:t>
            </w:r>
            <w:proofErr w:type="spellStart"/>
            <w:r w:rsidR="005468E3">
              <w:rPr>
                <w:rFonts w:ascii="Times New Roman" w:hAnsi="Times New Roman" w:cs="Times New Roman"/>
                <w:bCs/>
                <w:sz w:val="24"/>
                <w:szCs w:val="24"/>
              </w:rPr>
              <w:t>Шланговской</w:t>
            </w:r>
            <w:proofErr w:type="spellEnd"/>
            <w:r w:rsidR="005468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>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CA5" w:rsidTr="00CD4382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 w:rsidP="00CD4382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газовых котлов </w:t>
            </w:r>
            <w:proofErr w:type="spellStart"/>
            <w:r w:rsidR="00CD4382">
              <w:rPr>
                <w:rFonts w:ascii="Times New Roman" w:hAnsi="Times New Roman" w:cs="Times New Roman"/>
                <w:bCs/>
                <w:sz w:val="24"/>
                <w:szCs w:val="24"/>
              </w:rPr>
              <w:t>Шланговского</w:t>
            </w:r>
            <w:proofErr w:type="spellEnd"/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671A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0CA5" w:rsidTr="00CD4382"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теплоэнергетическому хозяйству: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9D0CA5" w:rsidP="00671A71">
            <w:pPr>
              <w:widowControl/>
              <w:autoSpaceDE/>
              <w:adjustRight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671A71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A5" w:rsidRDefault="00671A7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  <w:r w:rsidR="009D0C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A5" w:rsidRDefault="009D0CA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D0CA5" w:rsidRDefault="009D0CA5" w:rsidP="009D0CA5">
      <w:pPr>
        <w:widowControl/>
        <w:autoSpaceDE/>
        <w:adjustRight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0CA5" w:rsidRPr="00987E9D" w:rsidRDefault="009D0CA5" w:rsidP="00987E9D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 по теплоэнергетическому хозяйству: </w:t>
      </w:r>
      <w:r w:rsidR="005127EF">
        <w:rPr>
          <w:rFonts w:ascii="Times New Roman" w:hAnsi="Times New Roman" w:cs="Times New Roman"/>
          <w:b/>
          <w:bCs/>
          <w:sz w:val="28"/>
          <w:szCs w:val="28"/>
        </w:rPr>
        <w:t>200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127E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рублей, в том числе.</w:t>
      </w:r>
    </w:p>
    <w:p w:rsidR="009D0CA5" w:rsidRDefault="009D0CA5" w:rsidP="009D0CA5">
      <w:pPr>
        <w:jc w:val="center"/>
        <w:rPr>
          <w:rFonts w:ascii="Times New Roman" w:hAnsi="Times New Roman" w:cs="Courier New"/>
          <w:b/>
          <w:sz w:val="28"/>
          <w:szCs w:val="28"/>
        </w:rPr>
      </w:pPr>
      <w:r>
        <w:rPr>
          <w:rFonts w:ascii="Times New Roman" w:hAnsi="Times New Roman" w:cs="Courier New"/>
          <w:b/>
          <w:sz w:val="28"/>
          <w:szCs w:val="28"/>
        </w:rPr>
        <w:t xml:space="preserve">Ожидаемые результаты </w:t>
      </w:r>
    </w:p>
    <w:p w:rsidR="009D0CA5" w:rsidRDefault="009D0CA5" w:rsidP="009D0CA5"/>
    <w:p w:rsidR="009D0CA5" w:rsidRDefault="009D0CA5" w:rsidP="009D0CA5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Снижение потребления газа; </w:t>
      </w:r>
    </w:p>
    <w:p w:rsidR="009D0CA5" w:rsidRDefault="009D0CA5" w:rsidP="009D0CA5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Удельный расход электроэнергии на выработку 1 Гкал.</w:t>
      </w:r>
    </w:p>
    <w:p w:rsidR="009D0CA5" w:rsidRDefault="009D0CA5" w:rsidP="009D0CA5">
      <w:pPr>
        <w:tabs>
          <w:tab w:val="left" w:pos="0"/>
        </w:tabs>
        <w:spacing w:line="36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Снизятся потери при транспортировке; </w:t>
      </w:r>
    </w:p>
    <w:p w:rsidR="009D0CA5" w:rsidRDefault="009D0CA5" w:rsidP="009D0CA5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Снижение эксплуатационных расходов;</w:t>
      </w:r>
    </w:p>
    <w:p w:rsidR="009D0CA5" w:rsidRDefault="009D0CA5" w:rsidP="009D0CA5">
      <w:pPr>
        <w:spacing w:line="360" w:lineRule="auto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9D0CA5" w:rsidRDefault="009D0CA5" w:rsidP="009D0CA5">
      <w:pPr>
        <w:widowControl/>
        <w:autoSpaceDE/>
        <w:adjustRightInd/>
        <w:spacing w:line="36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Водопроводно-канализационное хозяйство</w:t>
      </w:r>
    </w:p>
    <w:p w:rsidR="009D0CA5" w:rsidRDefault="009D0CA5" w:rsidP="009D0C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Водоснабжение.</w:t>
      </w:r>
    </w:p>
    <w:p w:rsidR="009D0CA5" w:rsidRDefault="009D0CA5" w:rsidP="009D0CA5">
      <w:pPr>
        <w:shd w:val="clear" w:color="auto" w:fill="FFFFFF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Питьевая вода – необходимый элемент жизнеобеспечения населения, от ее качества и количества зависят здоровье людей и уровень санитарно-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Войти в программу «Чистая вода»</w:t>
      </w:r>
      <w:r w:rsidR="00DE5DC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2015 году.</w:t>
      </w:r>
    </w:p>
    <w:p w:rsidR="009D0CA5" w:rsidRDefault="009D0CA5" w:rsidP="009D0CA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модернизации водопроводного хозяйства</w:t>
      </w:r>
    </w:p>
    <w:p w:rsidR="009D0CA5" w:rsidRDefault="009D0CA5" w:rsidP="009D0CA5">
      <w:pPr>
        <w:pStyle w:val="a5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Для решения проблемы по обеспечению качественным водоснабжением пользователей </w:t>
      </w:r>
      <w:proofErr w:type="spellStart"/>
      <w:r w:rsidR="00CD4382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CD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DE5DCF">
        <w:rPr>
          <w:rFonts w:ascii="Times New Roman" w:hAnsi="Times New Roman" w:cs="Times New Roman"/>
          <w:sz w:val="28"/>
          <w:szCs w:val="28"/>
        </w:rPr>
        <w:t xml:space="preserve">ия, разработать проектно-сметную 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E5DCF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водопроводных и канализационных сетей в </w:t>
      </w:r>
      <w:proofErr w:type="spellStart"/>
      <w:r w:rsidR="00CD4382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CD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поселении.  </w:t>
      </w:r>
    </w:p>
    <w:p w:rsidR="009D0CA5" w:rsidRDefault="009D0CA5" w:rsidP="009D0CA5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мероприятий Программы будет способствовать: 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сохранению доступности коммунальных услуг для потребителей;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качества, надежности обслуживания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водоснабжения и водоотведения) </w:t>
      </w:r>
      <w:r>
        <w:rPr>
          <w:rFonts w:ascii="Times New Roman" w:hAnsi="Times New Roman" w:cs="Times New Roman"/>
          <w:sz w:val="28"/>
          <w:szCs w:val="28"/>
        </w:rPr>
        <w:t>потребителей;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экологической безопасности производства услуг водоснабжения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водоотведения; </w:t>
      </w:r>
    </w:p>
    <w:p w:rsidR="009D0CA5" w:rsidRDefault="009D0CA5" w:rsidP="009D0CA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привлекательности организаций коммунального комплекса. </w:t>
      </w:r>
    </w:p>
    <w:p w:rsidR="009D0CA5" w:rsidRDefault="009D0CA5" w:rsidP="009D0C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эффективность реализации Программы определяется как совокупность факторов: минимизации негативного воздействия на окружающую среду (с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нижение объемов выбросов и сбросов загрязняющих веществ в атмосферу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водные объекты,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сокращение объема утилизируемых отходов канализационных очистных сооружений),</w:t>
      </w:r>
      <w:r>
        <w:rPr>
          <w:rFonts w:ascii="Times New Roman" w:hAnsi="Times New Roman" w:cs="Times New Roman"/>
          <w:sz w:val="28"/>
          <w:szCs w:val="28"/>
        </w:rPr>
        <w:t xml:space="preserve"> привлечения инвестиций в коммунальный комплекс и р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ациональному использованию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CA5" w:rsidRDefault="009D0CA5" w:rsidP="009D0CA5">
      <w:pPr>
        <w:shd w:val="clear" w:color="auto" w:fill="FFFFFF"/>
        <w:spacing w:before="288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Управление отходами производства и потребления</w:t>
      </w:r>
    </w:p>
    <w:p w:rsidR="009D0CA5" w:rsidRDefault="009D0CA5" w:rsidP="009D0CA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анализ состояния дел по сбору, утилизации и переработки отходов в </w:t>
      </w:r>
      <w:proofErr w:type="spellStart"/>
      <w:r w:rsidR="00CD4382">
        <w:rPr>
          <w:rFonts w:ascii="Times New Roman" w:hAnsi="Times New Roman" w:cs="Times New Roman"/>
          <w:sz w:val="28"/>
          <w:szCs w:val="28"/>
        </w:rPr>
        <w:t>Шланговском</w:t>
      </w:r>
      <w:proofErr w:type="spellEnd"/>
      <w:r w:rsidR="00CD4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Дрожжановского муниципального района РТ, можно сделать вывод, что для дальнейшего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позволяющей осуществлять 100 % сбор образующих отходов необходимо:</w:t>
      </w:r>
    </w:p>
    <w:p w:rsidR="009D0CA5" w:rsidRDefault="009D0CA5" w:rsidP="009D0CA5">
      <w:pPr>
        <w:pStyle w:val="ConsPlusNormal"/>
        <w:widowControl/>
        <w:spacing w:line="360" w:lineRule="auto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0CA5" w:rsidRDefault="009D0CA5" w:rsidP="009D0CA5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контейнерных площадок, в кол-ве </w:t>
      </w:r>
      <w:r w:rsidR="00DE5D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шт.</w:t>
      </w:r>
    </w:p>
    <w:p w:rsidR="009D0CA5" w:rsidRDefault="009D0CA5" w:rsidP="009D0CA5">
      <w:pPr>
        <w:pStyle w:val="ConsPlu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мусорных контейнеров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0,8 м3"/>
        </w:smartTagPr>
        <w:r>
          <w:rPr>
            <w:rFonts w:ascii="Times New Roman" w:hAnsi="Times New Roman" w:cs="Times New Roman"/>
            <w:sz w:val="28"/>
            <w:szCs w:val="28"/>
          </w:rPr>
          <w:t>0,8 м</w:t>
        </w:r>
        <w:r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 w:rsidR="00DE5DCF">
        <w:rPr>
          <w:rFonts w:ascii="Times New Roman" w:hAnsi="Times New Roman" w:cs="Times New Roman"/>
          <w:sz w:val="28"/>
          <w:szCs w:val="28"/>
        </w:rPr>
        <w:t xml:space="preserve"> в кол-ве 2</w:t>
      </w:r>
      <w:r>
        <w:rPr>
          <w:rFonts w:ascii="Times New Roman" w:hAnsi="Times New Roman" w:cs="Times New Roman"/>
          <w:sz w:val="28"/>
          <w:szCs w:val="28"/>
        </w:rPr>
        <w:t xml:space="preserve">0 шт.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230"/>
        <w:gridCol w:w="1447"/>
        <w:gridCol w:w="1449"/>
      </w:tblGrid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</w:p>
          <w:p w:rsidR="009D0CA5" w:rsidRDefault="0098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C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D0CA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D0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реализации </w:t>
            </w:r>
          </w:p>
        </w:tc>
      </w:tr>
      <w:tr w:rsidR="009D0CA5" w:rsidTr="009D0CA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A115F8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Pr="00A115F8">
                <w:rPr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 w:rsidRPr="00A1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комплексного управления отходами</w:t>
            </w:r>
          </w:p>
        </w:tc>
      </w:tr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 w:rsidP="00987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контейнерных площадок кол-во </w:t>
            </w:r>
            <w:r w:rsidR="00987E9D" w:rsidRPr="00A1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8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9D0CA5"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 w:rsidP="00987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мусорных контейнеров  </w:t>
            </w:r>
            <w:r w:rsidRPr="00A11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0,8 м3"/>
              </w:smartTagPr>
              <w:r w:rsidRPr="00A115F8">
                <w:rPr>
                  <w:rFonts w:ascii="Times New Roman" w:hAnsi="Times New Roman" w:cs="Times New Roman"/>
                  <w:sz w:val="24"/>
                  <w:szCs w:val="24"/>
                </w:rPr>
                <w:t>0,8 м</w:t>
              </w:r>
              <w:r w:rsidRPr="00A115F8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3</w:t>
              </w:r>
            </w:smartTag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 в кол-ве </w:t>
            </w:r>
            <w:r w:rsidR="00987E9D" w:rsidRPr="00A1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0 шт.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87E9D" w:rsidP="0098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9D0CA5"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2014-2016 </w:t>
            </w:r>
          </w:p>
        </w:tc>
      </w:tr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510D67" w:rsidP="0051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Строительство  биотермического  яма</w:t>
            </w:r>
            <w:r w:rsidR="009D0CA5" w:rsidRPr="00A11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8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9D0CA5"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Default="009D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Обваловка</w:t>
            </w:r>
            <w:proofErr w:type="spellEnd"/>
            <w:r w:rsidRPr="00A115F8">
              <w:rPr>
                <w:rFonts w:ascii="Times New Roman" w:hAnsi="Times New Roman" w:cs="Times New Roman"/>
                <w:sz w:val="24"/>
                <w:szCs w:val="24"/>
              </w:rPr>
              <w:t xml:space="preserve"> и ограждения площадки ТБО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8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sz w:val="24"/>
                <w:szCs w:val="24"/>
              </w:rPr>
              <w:t>2014-2016</w:t>
            </w:r>
          </w:p>
        </w:tc>
      </w:tr>
      <w:tr w:rsidR="009D0CA5" w:rsidTr="009D0CA5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0CA5" w:rsidRDefault="009D0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Pr="00A115F8" w:rsidRDefault="009D0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D0CA5" w:rsidRPr="00A115F8" w:rsidRDefault="00366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F8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9D0CA5" w:rsidRPr="00A115F8" w:rsidRDefault="009D0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0CA5" w:rsidRDefault="009D0CA5" w:rsidP="009D0CA5">
      <w:pPr>
        <w:rPr>
          <w:rFonts w:ascii="Times New Roman" w:hAnsi="Times New Roman" w:cs="Times New Roman"/>
          <w:sz w:val="28"/>
          <w:szCs w:val="28"/>
        </w:rPr>
      </w:pPr>
    </w:p>
    <w:p w:rsidR="009D0CA5" w:rsidRDefault="009D0CA5" w:rsidP="009D0CA5">
      <w:pPr>
        <w:spacing w:line="360" w:lineRule="auto"/>
        <w:ind w:firstLine="9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счет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в области управления отходами должно быть достигнуто:</w:t>
      </w:r>
    </w:p>
    <w:p w:rsidR="009D0CA5" w:rsidRDefault="009D0CA5" w:rsidP="009D0CA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расходов на удаление ТБО, за счет сокращения количества отходов при внедрении селективного сбора;</w:t>
      </w:r>
    </w:p>
    <w:p w:rsidR="009D0CA5" w:rsidRDefault="009D0CA5" w:rsidP="009D0CA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снижение утилизируемых отходов на полигоне ТБО;</w:t>
      </w:r>
    </w:p>
    <w:p w:rsidR="009D0CA5" w:rsidRDefault="009D0CA5" w:rsidP="009D0CA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-ресурсосберегающих мероприятий за счет получения дешевого  вторичного сырья, для производства продуктов потребления;</w:t>
      </w:r>
    </w:p>
    <w:p w:rsidR="009D0CA5" w:rsidRDefault="009D0CA5" w:rsidP="009D0CA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экологической ситуации в регионе, за счет 100% охвата сбором и вывозом, образующихся отходов (ликвидация несанкционированных свалок).</w:t>
      </w:r>
    </w:p>
    <w:p w:rsidR="009D0CA5" w:rsidRDefault="009D0CA5" w:rsidP="009D0CA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A5" w:rsidRDefault="009D0CA5" w:rsidP="009D0CA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CA5" w:rsidRDefault="009D0CA5" w:rsidP="009D0CA5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A9D" w:rsidRPr="009D0CA5" w:rsidRDefault="00172A9D" w:rsidP="009D0CA5">
      <w:pPr>
        <w:ind w:firstLine="708"/>
      </w:pPr>
    </w:p>
    <w:sectPr w:rsidR="00172A9D" w:rsidRPr="009D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0ADE"/>
    <w:multiLevelType w:val="hybridMultilevel"/>
    <w:tmpl w:val="37D2BE72"/>
    <w:lvl w:ilvl="0" w:tplc="9510286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D9"/>
    <w:rsid w:val="0001174C"/>
    <w:rsid w:val="00172A9D"/>
    <w:rsid w:val="002A5439"/>
    <w:rsid w:val="00331170"/>
    <w:rsid w:val="00366461"/>
    <w:rsid w:val="004934E0"/>
    <w:rsid w:val="00510D67"/>
    <w:rsid w:val="005127EF"/>
    <w:rsid w:val="005169CF"/>
    <w:rsid w:val="005468E3"/>
    <w:rsid w:val="005E73B3"/>
    <w:rsid w:val="00671A71"/>
    <w:rsid w:val="007201DD"/>
    <w:rsid w:val="008270D9"/>
    <w:rsid w:val="0098573E"/>
    <w:rsid w:val="00987E9D"/>
    <w:rsid w:val="009D0CA5"/>
    <w:rsid w:val="00A115F8"/>
    <w:rsid w:val="00A86C37"/>
    <w:rsid w:val="00CD4382"/>
    <w:rsid w:val="00DE4226"/>
    <w:rsid w:val="00DE5DCF"/>
    <w:rsid w:val="00EB639D"/>
    <w:rsid w:val="00F6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0CA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D0CA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D0C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9D0C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0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D0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1">
    <w:name w:val="s_111"/>
    <w:rsid w:val="009D0CA5"/>
    <w:rPr>
      <w:color w:val="008000"/>
      <w:u w:val="singl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20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0CA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D0CA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D0C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9D0C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D0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9D0C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1">
    <w:name w:val="s_111"/>
    <w:rsid w:val="009D0CA5"/>
    <w:rPr>
      <w:color w:val="008000"/>
      <w:u w:val="singl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7201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01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23</cp:revision>
  <cp:lastPrinted>2014-06-26T12:21:00Z</cp:lastPrinted>
  <dcterms:created xsi:type="dcterms:W3CDTF">2014-05-07T04:38:00Z</dcterms:created>
  <dcterms:modified xsi:type="dcterms:W3CDTF">2015-12-21T05:33:00Z</dcterms:modified>
</cp:coreProperties>
</file>